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B5" w:rsidRPr="008229C3" w:rsidRDefault="008229C3">
      <w:pPr>
        <w:rPr>
          <w:rFonts w:ascii="Malgun Gothic" w:eastAsia="Malgun Gothic" w:hAnsi="Malgun Gothic"/>
        </w:rPr>
      </w:pPr>
      <w:r w:rsidRPr="008229C3">
        <w:rPr>
          <w:rFonts w:ascii="Malgun Gothic" w:eastAsia="Malgun Gothic" w:hAnsi="Malgun Gothic"/>
          <w:noProof/>
          <w:lang w:eastAsia="zh-CN"/>
        </w:rPr>
        <w:drawing>
          <wp:inline distT="0" distB="0" distL="0" distR="0">
            <wp:extent cx="6096000" cy="21036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9019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8652" cy="21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4B5" w:rsidRPr="008229C3" w:rsidRDefault="00A334B5" w:rsidP="00A334B5">
      <w:pPr>
        <w:ind w:left="720"/>
        <w:rPr>
          <w:rFonts w:ascii="Malgun Gothic" w:eastAsia="Malgun Gothic" w:hAnsi="Malgun Gothic"/>
        </w:rPr>
      </w:pPr>
    </w:p>
    <w:p w:rsidR="00A334B5" w:rsidRPr="008229C3" w:rsidRDefault="008229C3" w:rsidP="00A334B5">
      <w:pPr>
        <w:ind w:left="720"/>
        <w:rPr>
          <w:rFonts w:ascii="Batang" w:eastAsia="Batang" w:hAnsi="Batang"/>
        </w:rPr>
      </w:pPr>
      <w:r w:rsidRPr="008229C3">
        <w:rPr>
          <w:rFonts w:ascii="Malgun Gothic" w:eastAsia="Malgun Gothic" w:hAnsi="Malgun Gothic" w:cs="Malgun Gothic"/>
          <w:b/>
          <w:lang w:val="ko-KR"/>
        </w:rPr>
        <w:t>&lt;dd/mm/yyyy&gt;</w:t>
      </w:r>
      <w:r w:rsidRPr="008229C3">
        <w:rPr>
          <w:rFonts w:ascii="Batang" w:eastAsia="Batang" w:hAnsi="Batang" w:cs="Malgun Gothic"/>
          <w:highlight w:val="yellow"/>
          <w:lang w:val="ko-KR"/>
        </w:rPr>
        <w:t>에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제출된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영구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부재자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투표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신청서가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승인되었습니다</w:t>
      </w:r>
      <w:r w:rsidRPr="008229C3">
        <w:rPr>
          <w:rFonts w:ascii="Batang" w:eastAsia="Batang" w:hAnsi="Batang" w:cs="Malgun Gothic"/>
          <w:lang w:val="ko-KR"/>
        </w:rPr>
        <w:t>.</w:t>
      </w:r>
    </w:p>
    <w:p w:rsidR="00A334B5" w:rsidRPr="008229C3" w:rsidRDefault="00A334B5" w:rsidP="00A334B5">
      <w:pPr>
        <w:ind w:left="720"/>
        <w:jc w:val="center"/>
        <w:rPr>
          <w:rFonts w:ascii="Batang" w:eastAsia="Batang" w:hAnsi="Batang"/>
        </w:rPr>
      </w:pPr>
    </w:p>
    <w:p w:rsidR="00A06C78" w:rsidRPr="008229C3" w:rsidRDefault="008229C3" w:rsidP="00A334B5">
      <w:pPr>
        <w:ind w:left="720"/>
        <w:rPr>
          <w:rFonts w:ascii="Batang" w:eastAsia="Batang" w:hAnsi="Batang"/>
          <w:highlight w:val="yellow"/>
        </w:rPr>
      </w:pPr>
      <w:r w:rsidRPr="008229C3">
        <w:rPr>
          <w:rFonts w:ascii="Batang" w:eastAsia="Batang" w:hAnsi="Batang" w:cs="Malgun Gothic"/>
          <w:highlight w:val="yellow"/>
          <w:lang w:val="ko-KR"/>
        </w:rPr>
        <w:t>즉시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효력이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발생하면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투표할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자격이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있는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모든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선거에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대해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부재자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투표용지가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자동으로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발송됩니다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. </w:t>
      </w:r>
      <w:r w:rsidRPr="008229C3">
        <w:rPr>
          <w:rFonts w:ascii="Batang" w:eastAsia="Batang" w:hAnsi="Batang" w:cs="Malgun Gothic"/>
          <w:highlight w:val="yellow"/>
          <w:lang w:val="ko-KR"/>
        </w:rPr>
        <w:t>유권자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등록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시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제공한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정보를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바탕으로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받을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자격이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있는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투표용지를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결정합니다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. </w:t>
      </w:r>
      <w:r w:rsidRPr="008229C3">
        <w:rPr>
          <w:rFonts w:ascii="Batang" w:eastAsia="Batang" w:hAnsi="Batang" w:cs="Malgun Gothic"/>
          <w:highlight w:val="yellow"/>
          <w:lang w:val="ko-KR"/>
        </w:rPr>
        <w:t>부재자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투표용지는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각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해당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선거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Malgun Gothic" w:eastAsia="Malgun Gothic" w:hAnsi="Malgun Gothic" w:cs="Malgun Gothic"/>
          <w:highlight w:val="yellow"/>
          <w:lang w:val="ko-KR"/>
        </w:rPr>
        <w:t>45</w:t>
      </w:r>
      <w:r w:rsidRPr="008229C3">
        <w:rPr>
          <w:rFonts w:ascii="Batang" w:eastAsia="Batang" w:hAnsi="Batang" w:cs="Malgun Gothic"/>
          <w:highlight w:val="yellow"/>
          <w:lang w:val="ko-KR"/>
        </w:rPr>
        <w:t>일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전에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Malgun Gothic" w:eastAsia="Malgun Gothic" w:hAnsi="Malgun Gothic" w:cs="Malgun Gothic"/>
          <w:highlight w:val="yellow"/>
          <w:lang w:val="ko-KR"/>
        </w:rPr>
        <w:t>&lt;Ballot Sent By&gt;</w:t>
      </w:r>
      <w:r w:rsidRPr="008229C3">
        <w:rPr>
          <w:rFonts w:ascii="Batang" w:eastAsia="Batang" w:hAnsi="Batang" w:cs="Malgun Gothic"/>
          <w:highlight w:val="yellow"/>
          <w:lang w:val="ko-KR"/>
        </w:rPr>
        <w:t>에서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귀하에게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발송됩니다</w:t>
      </w:r>
      <w:r w:rsidRPr="008229C3">
        <w:rPr>
          <w:rFonts w:ascii="Batang" w:eastAsia="Batang" w:hAnsi="Batang" w:cs="Malgun Gothic"/>
          <w:highlight w:val="yellow"/>
          <w:lang w:val="ko-KR"/>
        </w:rPr>
        <w:t>.</w:t>
      </w:r>
    </w:p>
    <w:p w:rsidR="00A334B5" w:rsidRPr="008229C3" w:rsidRDefault="00A334B5" w:rsidP="00A334B5">
      <w:pPr>
        <w:ind w:left="720"/>
        <w:rPr>
          <w:rFonts w:ascii="Batang" w:eastAsia="Batang" w:hAnsi="Batang"/>
          <w:highlight w:val="yellow"/>
        </w:rPr>
      </w:pPr>
    </w:p>
    <w:p w:rsidR="00A334B5" w:rsidRPr="008229C3" w:rsidRDefault="008229C3" w:rsidP="00A334B5">
      <w:pPr>
        <w:ind w:left="720"/>
        <w:rPr>
          <w:rFonts w:ascii="Batang" w:eastAsia="Batang" w:hAnsi="Batang"/>
        </w:rPr>
      </w:pPr>
      <w:r w:rsidRPr="008229C3">
        <w:rPr>
          <w:rFonts w:ascii="Batang" w:eastAsia="Batang" w:hAnsi="Batang" w:cs="Malgun Gothic"/>
          <w:highlight w:val="yellow"/>
          <w:lang w:val="ko-KR"/>
        </w:rPr>
        <w:t>본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통지서에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대해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문의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사항이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있으시면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해당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사무실로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연락하시기</w:t>
      </w:r>
      <w:r w:rsidRPr="008229C3">
        <w:rPr>
          <w:rFonts w:ascii="Batang" w:eastAsia="Batang" w:hAnsi="Batang" w:cs="Malgun Gothic"/>
          <w:highlight w:val="yellow"/>
          <w:lang w:val="ko-KR"/>
        </w:rPr>
        <w:t xml:space="preserve"> </w:t>
      </w:r>
      <w:r w:rsidRPr="008229C3">
        <w:rPr>
          <w:rFonts w:ascii="Batang" w:eastAsia="Batang" w:hAnsi="Batang" w:cs="Malgun Gothic"/>
          <w:highlight w:val="yellow"/>
          <w:lang w:val="ko-KR"/>
        </w:rPr>
        <w:t>바</w:t>
      </w:r>
      <w:bookmarkStart w:id="0" w:name="_GoBack"/>
      <w:bookmarkEnd w:id="0"/>
      <w:r w:rsidRPr="008229C3">
        <w:rPr>
          <w:rFonts w:ascii="Batang" w:eastAsia="Batang" w:hAnsi="Batang" w:cs="Malgun Gothic"/>
          <w:highlight w:val="yellow"/>
          <w:lang w:val="ko-KR"/>
        </w:rPr>
        <w:t>랍니다</w:t>
      </w:r>
      <w:r w:rsidRPr="008229C3">
        <w:rPr>
          <w:rFonts w:ascii="Batang" w:eastAsia="Batang" w:hAnsi="Batang" w:cs="Malgun Gothic"/>
          <w:highlight w:val="yellow"/>
          <w:lang w:val="ko-KR"/>
        </w:rPr>
        <w:t>.</w:t>
      </w:r>
    </w:p>
    <w:p w:rsidR="00A334B5" w:rsidRPr="008229C3" w:rsidRDefault="00A334B5">
      <w:pPr>
        <w:rPr>
          <w:rFonts w:ascii="Malgun Gothic" w:eastAsia="Malgun Gothic" w:hAnsi="Malgun Gothic"/>
        </w:rPr>
      </w:pPr>
    </w:p>
    <w:p w:rsidR="00A334B5" w:rsidRPr="008229C3" w:rsidRDefault="008229C3">
      <w:pPr>
        <w:rPr>
          <w:rFonts w:ascii="Malgun Gothic" w:eastAsia="Malgun Gothic" w:hAnsi="Malgun Gothic"/>
        </w:rPr>
      </w:pPr>
      <w:r w:rsidRPr="008229C3">
        <w:rPr>
          <w:rFonts w:ascii="Malgun Gothic" w:eastAsia="Malgun Gothic" w:hAnsi="Malgun Gothic"/>
        </w:rPr>
        <w:tab/>
      </w:r>
    </w:p>
    <w:p w:rsidR="00A334B5" w:rsidRPr="008229C3" w:rsidRDefault="008229C3" w:rsidP="00A334B5">
      <w:pPr>
        <w:ind w:left="4320" w:firstLine="720"/>
        <w:rPr>
          <w:rFonts w:ascii="Malgun Gothic" w:eastAsia="Malgun Gothic" w:hAnsi="Malgun Gothic"/>
        </w:rPr>
      </w:pPr>
      <w:r w:rsidRPr="008229C3">
        <w:rPr>
          <w:rFonts w:ascii="Malgun Gothic" w:eastAsia="Malgun Gothic" w:hAnsi="Malgun Gothic"/>
          <w:noProof/>
          <w:lang w:eastAsia="zh-CN"/>
        </w:rPr>
        <w:drawing>
          <wp:inline distT="0" distB="0" distL="0" distR="0">
            <wp:extent cx="3181794" cy="12765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37748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7BB" w:rsidRPr="008229C3" w:rsidRDefault="003957BB">
      <w:pPr>
        <w:rPr>
          <w:rFonts w:ascii="Malgun Gothic" w:eastAsia="Malgun Gothic" w:hAnsi="Malgun Gothic"/>
        </w:rPr>
      </w:pPr>
    </w:p>
    <w:sectPr w:rsidR="003957BB" w:rsidRPr="00822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BB"/>
    <w:rsid w:val="002143C7"/>
    <w:rsid w:val="003957BB"/>
    <w:rsid w:val="00773431"/>
    <w:rsid w:val="008229C3"/>
    <w:rsid w:val="00A06C78"/>
    <w:rsid w:val="00A334B5"/>
    <w:rsid w:val="00AB423B"/>
    <w:rsid w:val="00BE4B08"/>
    <w:rsid w:val="00D01D9F"/>
    <w:rsid w:val="00E24FF8"/>
    <w:rsid w:val="00E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29A88-7325-4448-8D60-696B71B9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4641a5-77d3-4af4-8809-948f3f976b15">SAKZFNR46V5T-1787899715-109903</_dlc_DocId>
    <_dlc_DocIdUrl xmlns="274641a5-77d3-4af4-8809-948f3f976b15">
      <Url>https://propiolangsvc.sharepoint.com/sites/ClientSuccess2/_layouts/15/DocIdRedir.aspx?ID=SAKZFNR46V5T-1787899715-109903</Url>
      <Description>SAKZFNR46V5T-1787899715-109903</Description>
    </_dlc_DocIdUrl>
    <_dlc_ExpireDate xmlns="http://schemas.microsoft.com/sharepoint/v3">2022-03-03T14:57:09+00:00</_dlc_ExpireDate>
    <_ip_UnifiedCompliancePolicyUIAction xmlns="http://schemas.microsoft.com/sharepoint/v3" xsi:nil="true"/>
    <_ip_UnifiedCompliancePolicyProperties xmlns="http://schemas.microsoft.com/sharepoint/v3" xsi:nil="true"/>
    <_dlc_ExpireDateSaved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0008916ACECDD9D344B167AC084BC57DF4|1589124849" UniqueId="292162e6-611c-4f8c-915f-32c70614a86f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6ACECDD9D344B167AC084BC57DF4" ma:contentTypeVersion="19" ma:contentTypeDescription="Create a new document." ma:contentTypeScope="" ma:versionID="e018d5918d27e93d8f461996bf03e24c">
  <xsd:schema xmlns:xsd="http://www.w3.org/2001/XMLSchema" xmlns:xs="http://www.w3.org/2001/XMLSchema" xmlns:p="http://schemas.microsoft.com/office/2006/metadata/properties" xmlns:ns1="http://schemas.microsoft.com/sharepoint/v3" xmlns:ns2="274641a5-77d3-4af4-8809-948f3f976b15" xmlns:ns3="923d67c1-d5f6-4d47-9935-6da679e7e0b1" targetNamespace="http://schemas.microsoft.com/office/2006/metadata/properties" ma:root="true" ma:fieldsID="76045af96f1cd5a7a99de5dd22d0fa79" ns1:_="" ns2:_="" ns3:_="">
    <xsd:import namespace="http://schemas.microsoft.com/sharepoint/v3"/>
    <xsd:import namespace="274641a5-77d3-4af4-8809-948f3f976b15"/>
    <xsd:import namespace="923d67c1-d5f6-4d47-9935-6da679e7e0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dlc_Exempt" minOccurs="0"/>
                <xsd:element ref="ns1:_dlc_ExpireDateSaved" minOccurs="0"/>
                <xsd:element ref="ns1:_dlc_ExpireDate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641a5-77d3-4af4-8809-948f3f976b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d67c1-d5f6-4d47-9935-6da679e7e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1CE05-5AF3-48CF-8032-BBD507133797}">
  <ds:schemaRefs>
    <ds:schemaRef ds:uri="http://schemas.microsoft.com/office/2006/metadata/properties"/>
    <ds:schemaRef ds:uri="http://schemas.microsoft.com/office/infopath/2007/PartnerControls"/>
    <ds:schemaRef ds:uri="274641a5-77d3-4af4-8809-948f3f976b1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091694D-270E-425B-AFA0-225A2901E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59FE6-6F11-4937-A97F-0CB6A29B3197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A8209A97-31EF-4548-942C-6FC2BC8278A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83DB718-D6D0-4465-89B1-0C094C91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4641a5-77d3-4af4-8809-948f3f976b15"/>
    <ds:schemaRef ds:uri="923d67c1-d5f6-4d47-9935-6da679e7e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Program</dc:creator>
  <cp:lastModifiedBy>1-StopChina_PD_Joyce 1-StopChina_PD_Joyce</cp:lastModifiedBy>
  <cp:revision>8</cp:revision>
  <dcterms:created xsi:type="dcterms:W3CDTF">2021-02-17T18:29:00Z</dcterms:created>
  <dcterms:modified xsi:type="dcterms:W3CDTF">2021-03-03T07:44:00Z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0x01010008916ACECDD9D344B167AC084BC57DF4</vt:lpwstr>
  </property>
  <property fmtid="{D5CDD505-2E9C-101B-9397-08002B2CF9AE}" pid="3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DocIdItemGuid">
    <vt:lpwstr>d185d116-8fe1-4cd4-be3c-e7e7521a8b2a</vt:lpwstr>
  </property>
  <property fmtid="{D5CDD505-2E9C-101B-9397-08002B2CF9AE}" pid="5" name="_dlc_policyId">
    <vt:lpwstr>0x01010008916ACECDD9D344B167AC084BC57DF4|1589124849</vt:lpwstr>
  </property>
</Properties>
</file>